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840000" cy="9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bo Race_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</w:pPr>
      <w:r>
        <w:br/>
      </w:r>
    </w:p>
    <w:p>
      <w:pPr>
        <w:keepNext/>
        <w:spacing w:after="20"/>
        <w:jc w:val="center"/>
      </w:pPr>
      <w:r>
        <w:rPr>
          <w:rFonts w:ascii="Aptos" w:hAnsi="Aptos"/>
          <w:b/>
          <w:color w:val="17324F"/>
          <w:sz w:val="28"/>
        </w:rPr>
        <w:t>TECH MANTHAN</w:t>
      </w:r>
    </w:p>
    <w:p>
      <w:pPr>
        <w:keepNext/>
        <w:spacing w:after="40"/>
        <w:jc w:val="center"/>
      </w:pPr>
      <w:r>
        <w:rPr>
          <w:rFonts w:ascii="Aptos" w:hAnsi="Aptos"/>
          <w:b/>
          <w:color w:val="23627F"/>
          <w:sz w:val="18"/>
        </w:rPr>
        <w:t>IDEAS | INNOVATION | IMPACT</w:t>
      </w:r>
    </w:p>
    <w:p>
      <w:pPr>
        <w:keepNext/>
        <w:spacing w:after="20"/>
        <w:jc w:val="center"/>
      </w:pPr>
      <w:r>
        <w:rPr>
          <w:rFonts w:ascii="Aptos" w:hAnsi="Aptos"/>
          <w:b/>
          <w:color w:val="17324F"/>
          <w:sz w:val="44"/>
        </w:rPr>
        <w:t>ROBO RACE</w:t>
      </w:r>
    </w:p>
    <w:p>
      <w:pPr>
        <w:keepNext/>
        <w:spacing w:after="120"/>
        <w:jc w:val="center"/>
      </w:pPr>
      <w:r>
        <w:rPr>
          <w:rFonts w:ascii="Aptos" w:hAnsi="Aptos"/>
          <w:b/>
          <w:color w:val="D98B28"/>
          <w:sz w:val="20"/>
        </w:rPr>
        <w:t>SPEED | STRATEGY | SMART ROBOTS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23627F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2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>DESIGN. BUILD. RACE. BE THE FASTEST!</w:t>
              <w:br/>
              <w:t>A manually controlled robotics challenge in which teams build and operate a wheeled robot to complete an obstacle track in the shortest valid time, while following all safety and technical rules.</w:t>
            </w:r>
          </w:p>
        </w:tc>
      </w:tr>
    </w:tbl>
    <w:p>
      <w:pPr>
        <w:pStyle w:val="Heading1"/>
        <w:keepNext/>
      </w:pPr>
      <w:r>
        <w:t>1. Event Overview</w:t>
      </w:r>
    </w:p>
    <w:p>
      <w:pPr>
        <w:spacing w:after="60" w:line="247" w:lineRule="auto"/>
      </w:pPr>
      <w:r>
        <w:t>Robo Race is a hands-on robotics competition that tests robot design, control, speed, and strategy. Teams must guide their robots through a defined track featuring turns and obstacles. The winner is determined by the lowest adjusted completion time, including applicable penalties.</w:t>
      </w:r>
    </w:p>
    <w:p>
      <w:pPr>
        <w:pStyle w:val="Heading1"/>
        <w:keepNext/>
      </w:pPr>
      <w:r>
        <w:t>2. Event Details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17324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6"/>
              </w:rPr>
              <w:t>DETAIL</w:t>
            </w:r>
          </w:p>
        </w:tc>
        <w:tc>
          <w:tcPr>
            <w:tcW w:type="dxa" w:w="5184"/>
            <w:vAlign w:val="center"/>
            <w:shd w:fill="17324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6"/>
              </w:rPr>
              <w:t>INFORMATION</w:t>
            </w:r>
          </w:p>
        </w:tc>
      </w:tr>
      <w:tr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Event</w:t>
            </w:r>
          </w:p>
        </w:tc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Tech Manthan – Robo Race</w:t>
            </w:r>
          </w:p>
        </w:tc>
      </w:tr>
      <w:tr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Organizer</w:t>
            </w:r>
          </w:p>
        </w:tc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ARQUE Technologies</w:t>
            </w:r>
          </w:p>
        </w:tc>
      </w:tr>
      <w:tr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Venue / Selection</w:t>
            </w:r>
          </w:p>
        </w:tc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Offline at IIT (BHU), Varanasi</w:t>
            </w:r>
          </w:p>
        </w:tc>
      </w:tr>
      <w:tr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Categories</w:t>
            </w:r>
          </w:p>
        </w:tc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Elementary: Classes 3–5; Junior: Classes 6–8; Senior: Classes 9–12</w:t>
            </w:r>
          </w:p>
        </w:tc>
      </w:tr>
      <w:tr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Team Size</w:t>
            </w:r>
          </w:p>
        </w:tc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Maximum 3 students per team</w:t>
            </w:r>
          </w:p>
        </w:tc>
      </w:tr>
      <w:tr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Registration Fee</w:t>
            </w:r>
          </w:p>
        </w:tc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₹899 per team</w:t>
            </w:r>
          </w:p>
        </w:tc>
      </w:tr>
    </w:tbl>
    <w:p>
      <w:pPr>
        <w:pStyle w:val="Heading1"/>
        <w:keepNext/>
      </w:pPr>
      <w:r>
        <w:t>3. Robot Specifications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17324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6"/>
              </w:rPr>
              <w:t>PARAMETER</w:t>
            </w:r>
          </w:p>
        </w:tc>
        <w:tc>
          <w:tcPr>
            <w:tcW w:type="dxa" w:w="5184"/>
            <w:vAlign w:val="center"/>
            <w:shd w:fill="17324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6"/>
              </w:rPr>
              <w:t>RECOMMENDED LIMIT</w:t>
            </w:r>
          </w:p>
        </w:tc>
      </w:tr>
      <w:tr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Maximum length</w:t>
            </w:r>
          </w:p>
        </w:tc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20 cm</w:t>
            </w:r>
          </w:p>
        </w:tc>
      </w:tr>
      <w:tr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Maximum width</w:t>
            </w:r>
          </w:p>
        </w:tc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20 cm</w:t>
            </w:r>
          </w:p>
        </w:tc>
      </w:tr>
      <w:tr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Maximum height</w:t>
            </w:r>
          </w:p>
        </w:tc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20 cm</w:t>
            </w:r>
          </w:p>
        </w:tc>
      </w:tr>
      <w:tr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Maximum weight</w:t>
            </w:r>
          </w:p>
        </w:tc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5 kg</w:t>
            </w:r>
          </w:p>
        </w:tc>
      </w:tr>
      <w:tr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Power source</w:t>
            </w:r>
          </w:p>
        </w:tc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On-board battery only</w:t>
            </w:r>
          </w:p>
        </w:tc>
      </w:tr>
      <w:tr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Maximum voltage</w:t>
            </w:r>
          </w:p>
        </w:tc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12 V DC</w:t>
            </w:r>
          </w:p>
        </w:tc>
      </w:tr>
      <w:tr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Drive</w:t>
            </w:r>
          </w:p>
        </w:tc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Wheels / rubber tyres</w:t>
            </w:r>
          </w:p>
        </w:tc>
      </w:tr>
      <w:tr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Control</w:t>
            </w:r>
          </w:p>
        </w:tc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Wireless</w:t>
            </w:r>
          </w:p>
        </w:tc>
      </w:tr>
      <w:tr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6"/>
              </w:rPr>
              <w:t>Controller</w:t>
            </w:r>
          </w:p>
        </w:tc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Any microcontroller</w:t>
            </w:r>
          </w:p>
        </w:tc>
      </w:tr>
    </w:tbl>
    <w:p>
      <w:pPr>
        <w:pageBreakBefore/>
        <w:spacing w:after="0"/>
      </w:pPr>
      <w:r>
        <w:t xml:space="preserve"> </w:t>
      </w:r>
    </w:p>
    <w:p>
      <w:pPr>
        <w:pStyle w:val="Heading1"/>
        <w:keepNext/>
      </w:pPr>
      <w:r>
        <w:t>4. Robot Construction &amp; Components</w:t>
      </w:r>
    </w:p>
    <w:p>
      <w:pPr>
        <w:pStyle w:val="ListBullet"/>
        <w:spacing w:after="22" w:line="240" w:lineRule="auto"/>
        <w:ind w:left="331" w:hanging="158"/>
      </w:pPr>
      <w:r>
        <w:t>Robots must be designed for a wheeled race on the announced obstacle track.</w:t>
      </w:r>
    </w:p>
    <w:p>
      <w:pPr>
        <w:pStyle w:val="ListBullet"/>
        <w:spacing w:after="22" w:line="240" w:lineRule="auto"/>
        <w:ind w:left="331" w:hanging="158"/>
      </w:pPr>
      <w:r>
        <w:t>All components must be securely mounted; wiring and batteries must be insulated and safely fixed.</w:t>
      </w:r>
    </w:p>
    <w:p>
      <w:pPr>
        <w:pStyle w:val="ListBullet"/>
        <w:spacing w:after="22" w:line="240" w:lineRule="auto"/>
        <w:ind w:left="331" w:hanging="158"/>
      </w:pPr>
      <w:r>
        <w:t>The robot must use an on-board battery-powered system within the maximum 12 V DC limit.</w:t>
      </w:r>
    </w:p>
    <w:p>
      <w:pPr>
        <w:pStyle w:val="ListBullet"/>
        <w:spacing w:after="22" w:line="240" w:lineRule="auto"/>
        <w:ind w:left="331" w:hanging="158"/>
      </w:pPr>
      <w:r>
        <w:t>The robot must be wirelessly controlled from the designated control area.</w:t>
      </w:r>
    </w:p>
    <w:p>
      <w:pPr>
        <w:pStyle w:val="ListBullet"/>
        <w:spacing w:after="22" w:line="240" w:lineRule="auto"/>
        <w:ind w:left="331" w:hanging="158"/>
      </w:pPr>
      <w:r>
        <w:t>The robot must pass the pre-race inspection before competing.</w:t>
      </w:r>
    </w:p>
    <w:p>
      <w:pPr>
        <w:pStyle w:val="Heading1"/>
        <w:keepNext/>
      </w:pPr>
      <w:r>
        <w:t>5. Prohibited Robot Features</w:t>
      </w:r>
    </w:p>
    <w:p>
      <w:pPr>
        <w:pStyle w:val="ListBullet"/>
        <w:spacing w:after="22" w:line="240" w:lineRule="auto"/>
        <w:ind w:left="331" w:hanging="158"/>
      </w:pPr>
      <w:r>
        <w:t>Sharp blades, spikes, cutting tools, or weapons.</w:t>
      </w:r>
    </w:p>
    <w:p>
      <w:pPr>
        <w:pStyle w:val="ListBullet"/>
        <w:spacing w:after="22" w:line="240" w:lineRule="auto"/>
        <w:ind w:left="331" w:hanging="158"/>
      </w:pPr>
      <w:r>
        <w:t>Flammable, explosive, corrosive, or toxic materials.</w:t>
      </w:r>
    </w:p>
    <w:p>
      <w:pPr>
        <w:pStyle w:val="ListBullet"/>
        <w:spacing w:after="22" w:line="240" w:lineRule="auto"/>
        <w:ind w:left="331" w:hanging="158"/>
      </w:pPr>
      <w:r>
        <w:t>Water, oil, or chemical spraying mechanisms.</w:t>
      </w:r>
    </w:p>
    <w:p>
      <w:pPr>
        <w:pStyle w:val="ListBullet"/>
        <w:spacing w:after="22" w:line="240" w:lineRule="auto"/>
        <w:ind w:left="331" w:hanging="158"/>
      </w:pPr>
      <w:r>
        <w:t>High-pressure pneumatic or hydraulic systems unless specifically approved.</w:t>
      </w:r>
    </w:p>
    <w:p>
      <w:pPr>
        <w:pStyle w:val="ListBullet"/>
        <w:spacing w:after="22" w:line="240" w:lineRule="auto"/>
        <w:ind w:left="331" w:hanging="158"/>
      </w:pPr>
      <w:r>
        <w:t>Projectile-launching mechanisms.</w:t>
      </w:r>
    </w:p>
    <w:p>
      <w:pPr>
        <w:pStyle w:val="ListBullet"/>
        <w:spacing w:after="22" w:line="240" w:lineRule="auto"/>
        <w:ind w:left="331" w:hanging="158"/>
      </w:pPr>
      <w:r>
        <w:t>Magnets or adhesives intended to damage or stick the robot to the arena.</w:t>
      </w:r>
    </w:p>
    <w:p>
      <w:pPr>
        <w:pStyle w:val="ListBullet"/>
        <w:spacing w:after="22" w:line="240" w:lineRule="auto"/>
        <w:ind w:left="331" w:hanging="158"/>
      </w:pPr>
      <w:r>
        <w:t>Any mechanism designed to damage the arena, obstacles, or another robot.</w:t>
      </w:r>
    </w:p>
    <w:p>
      <w:pPr>
        <w:pStyle w:val="ListBullet"/>
        <w:spacing w:after="22" w:line="240" w:lineRule="auto"/>
        <w:ind w:left="331" w:hanging="158"/>
      </w:pPr>
      <w:r>
        <w:t>Internal-combustion engines or fuel-powered systems.</w:t>
      </w:r>
    </w:p>
    <w:p>
      <w:pPr>
        <w:pStyle w:val="ListBullet"/>
        <w:spacing w:after="22" w:line="240" w:lineRule="auto"/>
        <w:ind w:left="331" w:hanging="158"/>
      </w:pPr>
      <w:r>
        <w:t>Commercial toy/ready-made racing cars, if the organizer specifies a build-focused event.</w:t>
      </w:r>
    </w:p>
    <w:p>
      <w:pPr>
        <w:pStyle w:val="Heading1"/>
        <w:keepNext/>
      </w:pPr>
      <w:r>
        <w:t>6. Race Format &amp; Winning Criteria</w:t>
      </w:r>
    </w:p>
    <w:p>
      <w:pPr>
        <w:pStyle w:val="ListBullet"/>
        <w:spacing w:after="22" w:line="240" w:lineRule="auto"/>
        <w:ind w:left="331" w:hanging="158"/>
      </w:pPr>
      <w:r>
        <w:t>Two robots compete simultaneously, each in a separate starting lane.</w:t>
      </w:r>
    </w:p>
    <w:p>
      <w:pPr>
        <w:pStyle w:val="ListBullet"/>
        <w:spacing w:after="22" w:line="240" w:lineRule="auto"/>
        <w:ind w:left="331" w:hanging="158"/>
      </w:pPr>
      <w:r>
        <w:t>A maximum of 3 attempts will be given.</w:t>
      </w:r>
    </w:p>
    <w:p>
      <w:pPr>
        <w:pStyle w:val="ListBullet"/>
        <w:spacing w:after="22" w:line="240" w:lineRule="auto"/>
        <w:ind w:left="331" w:hanging="158"/>
      </w:pPr>
      <w:r>
        <w:t>Both robots start on the referee’s official START signal.</w:t>
      </w:r>
    </w:p>
    <w:p>
      <w:pPr>
        <w:pStyle w:val="ListBullet"/>
        <w:spacing w:after="22" w:line="240" w:lineRule="auto"/>
        <w:ind w:left="331" w:hanging="158"/>
      </w:pPr>
      <w:r>
        <w:t>Teams must operate their robots from the designated control area.</w:t>
      </w:r>
    </w:p>
    <w:p>
      <w:pPr>
        <w:pStyle w:val="ListBullet"/>
        <w:spacing w:after="22" w:line="240" w:lineRule="auto"/>
        <w:ind w:left="331" w:hanging="158"/>
      </w:pPr>
      <w:r>
        <w:t>The referee records the raw completion time and applicable penalties.</w:t>
      </w:r>
    </w:p>
    <w:p>
      <w:pPr>
        <w:pStyle w:val="ListBullet"/>
        <w:spacing w:after="22" w:line="240" w:lineRule="auto"/>
        <w:ind w:left="331" w:hanging="158"/>
      </w:pPr>
      <w:r>
        <w:t>Final time = raw completion time + penalty time.</w:t>
      </w:r>
    </w:p>
    <w:p>
      <w:pPr>
        <w:pStyle w:val="ListBullet"/>
        <w:spacing w:after="22" w:line="240" w:lineRule="auto"/>
        <w:ind w:left="331" w:hanging="158"/>
      </w:pPr>
      <w:r>
        <w:t>The robot with the lowest adjusted completion time wins. A robot that does not finish within the allowed time is marked DNF (Did Not Finish).</w:t>
      </w:r>
    </w:p>
    <w:p>
      <w:pPr>
        <w:pageBreakBefore/>
        <w:spacing w:after="0"/>
      </w:pPr>
      <w:r>
        <w:t xml:space="preserve"> </w:t>
      </w:r>
    </w:p>
    <w:p>
      <w:pPr>
        <w:pStyle w:val="Heading1"/>
        <w:keepNext/>
      </w:pPr>
      <w:r>
        <w:t>7. Arena / Track Specifications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17324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7"/>
              </w:rPr>
              <w:t>ARENA PARAMETER</w:t>
            </w:r>
          </w:p>
        </w:tc>
        <w:tc>
          <w:tcPr>
            <w:tcW w:type="dxa" w:w="5184"/>
            <w:vAlign w:val="center"/>
            <w:shd w:fill="17324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7"/>
              </w:rPr>
              <w:t>RECOMMENDED SPECIFICATION</w:t>
            </w:r>
          </w:p>
        </w:tc>
      </w:tr>
      <w:tr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Overall arena</w:t>
            </w:r>
          </w:p>
        </w:tc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6 m × 3 m</w:t>
            </w:r>
          </w:p>
        </w:tc>
      </w:tr>
      <w:tr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Track width</w:t>
            </w:r>
          </w:p>
        </w:tc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40–50 cm</w:t>
            </w:r>
          </w:p>
        </w:tc>
      </w:tr>
      <w:tr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Start box</w:t>
            </w:r>
          </w:p>
        </w:tc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At least 50 cm × 50 cm</w:t>
            </w:r>
          </w:p>
        </w:tc>
      </w:tr>
      <w:tr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Finish zone</w:t>
            </w:r>
          </w:p>
        </w:tc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At least 50 cm × 50 cm</w:t>
            </w:r>
          </w:p>
        </w:tc>
      </w:tr>
      <w:tr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Boundary height</w:t>
            </w:r>
          </w:p>
        </w:tc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20 cm</w:t>
            </w:r>
          </w:p>
        </w:tc>
      </w:tr>
      <w:tr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Obstacle clearance</w:t>
            </w:r>
          </w:p>
        </w:tc>
        <w:tc>
          <w:tcPr>
            <w:tcW w:type="dxa" w:w="5184"/>
            <w:vAlign w:val="center"/>
            <w:shd w:fill="FFFFFF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Minimum 10 cm around fixed obstacles</w:t>
            </w:r>
          </w:p>
        </w:tc>
      </w:tr>
      <w:tr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17324F"/>
                <w:sz w:val="17"/>
              </w:rPr>
              <w:t>Surface</w:t>
            </w:r>
          </w:p>
        </w:tc>
        <w:tc>
          <w:tcPr>
            <w:tcW w:type="dxa" w:w="5184"/>
            <w:vAlign w:val="center"/>
            <w:shd w:fill="EAF3F8"/>
            <w:tcMar>
              <w:top w:w="45" w:type="dxa"/>
              <w:start w:w="80" w:type="dxa"/>
              <w:bottom w:w="45" w:type="dxa"/>
              <w:end w:w="8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0" w:line="240" w:lineRule="auto"/>
            </w:pPr>
            <w:r>
              <w:rPr>
                <w:rFonts w:ascii="Aptos" w:hAnsi="Aptos"/>
                <w:sz w:val="17"/>
              </w:rPr>
              <w:t>Level, non-slippery floor</w:t>
            </w:r>
          </w:p>
        </w:tc>
      </w:tr>
    </w:tbl>
    <w:p>
      <w:pPr>
        <w:pStyle w:val="Heading1"/>
        <w:keepNext/>
      </w:pPr>
      <w:r>
        <w:t>8. Safety &amp; Penalties</w:t>
      </w:r>
    </w:p>
    <w:p>
      <w:pPr>
        <w:pStyle w:val="ListBullet"/>
        <w:spacing w:after="22" w:line="240" w:lineRule="auto"/>
        <w:ind w:left="331" w:hanging="158"/>
      </w:pPr>
      <w:r>
        <w:t>Every robot must pass a pre-race inspection of dimensions, weight, battery, wiring, switch, and prohibited mechanisms.</w:t>
      </w:r>
    </w:p>
    <w:p>
      <w:pPr>
        <w:pStyle w:val="ListBullet"/>
        <w:spacing w:after="22" w:line="240" w:lineRule="auto"/>
        <w:ind w:left="331" w:hanging="158"/>
      </w:pPr>
      <w:r>
        <w:t>Touching a boundary: +5 seconds per occurrence.</w:t>
      </w:r>
    </w:p>
    <w:p>
      <w:pPr>
        <w:pStyle w:val="ListBullet"/>
        <w:spacing w:after="22" w:line="240" w:lineRule="auto"/>
        <w:ind w:left="331" w:hanging="158"/>
      </w:pPr>
      <w:r>
        <w:t>Robot leaves the track: +10 seconds; return to the previous checkpoint.</w:t>
      </w:r>
    </w:p>
    <w:p>
      <w:pPr>
        <w:pStyle w:val="ListBullet"/>
        <w:spacing w:after="22" w:line="240" w:lineRule="auto"/>
        <w:ind w:left="331" w:hanging="158"/>
      </w:pPr>
      <w:r>
        <w:t>Manual touch: +15 seconds; repositioning is allowed only with judge permission.</w:t>
      </w:r>
    </w:p>
    <w:p>
      <w:pPr>
        <w:pStyle w:val="ListBullet"/>
        <w:spacing w:after="22" w:line="240" w:lineRule="auto"/>
        <w:ind w:left="331" w:hanging="158"/>
      </w:pPr>
      <w:r>
        <w:t>Unauthorized assistance, arena damage, or an unsafe robot may lead to disqualification.</w:t>
      </w:r>
    </w:p>
    <w:p>
      <w:pPr>
        <w:pStyle w:val="ListBullet"/>
        <w:spacing w:after="22" w:line="240" w:lineRule="auto"/>
        <w:ind w:left="331" w:hanging="158"/>
      </w:pPr>
      <w:r>
        <w:t>If a robot gets stuck or leaves the track, the operator must not enter the arena without judge permission. A marshal/referee will reposition it at the previous checkpoint, and the applicable penalty will be added.</w:t>
      </w:r>
    </w:p>
    <w:p>
      <w:pPr>
        <w:keepNext/>
        <w:spacing w:after="80"/>
        <w:jc w:val="center"/>
      </w:pPr>
      <w:r>
        <w:rPr>
          <w:rFonts w:ascii="Aptos" w:hAnsi="Aptos"/>
          <w:b/>
          <w:color w:val="D98B28"/>
          <w:sz w:val="24"/>
        </w:rPr>
        <w:t>SMALL ROBOTS. BIG DREAMS. LET THE RACE BEGIN!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17324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5" w:color="C7D4DE"/>
              <w:left w:val="single" w:sz="5" w:color="C7D4DE"/>
              <w:bottom w:val="single" w:sz="5" w:color="C7D4DE"/>
              <w:right w:val="single" w:sz="5" w:color="C7D4DE"/>
              <w:insideH w:val="single" w:sz="5" w:color="C7D4DE"/>
              <w:insideV w:val="single" w:sz="5" w:color="C7D4DE"/>
            </w:tcBorders>
          </w:tcPr>
          <w:p>
            <w:pPr>
              <w:spacing w:after="20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TECH MANTHAN • IDEAS | INNOVATION | IMPACT</w:t>
              <w:br/>
              <w:t>ARQUE TECHNOLOGIES • Robotics Competition • IIT (BHU), Varanasi</w:t>
            </w:r>
          </w:p>
        </w:tc>
      </w:tr>
    </w:tbl>
    <w:sectPr w:rsidR="007C4494" w:rsidSect="00034616">
      <w:headerReference w:type="default" r:id="rId8"/>
      <w:pgSz w:w="12240" w:h="15840"/>
      <w:pgMar w:top="749" w:right="936" w:bottom="720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38DA3" w14:textId="77777777" w:rsidR="009E6DDD" w:rsidRDefault="009E6DDD">
      <w:pPr>
        <w:spacing w:after="0"/>
      </w:pPr>
      <w:r>
        <w:separator/>
      </w:r>
    </w:p>
  </w:endnote>
  <w:endnote w:type="continuationSeparator" w:id="0">
    <w:p w14:paraId="5549D78F" w14:textId="77777777" w:rsidR="009E6DDD" w:rsidRDefault="009E6D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699A3" w14:textId="77777777" w:rsidR="009E6DDD" w:rsidRDefault="009E6DDD">
      <w:pPr>
        <w:spacing w:after="0"/>
      </w:pPr>
      <w:r>
        <w:separator/>
      </w:r>
    </w:p>
  </w:footnote>
  <w:footnote w:type="continuationSeparator" w:id="0">
    <w:p w14:paraId="66E01207" w14:textId="77777777" w:rsidR="009E6DDD" w:rsidRDefault="009E6D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595B" w14:textId="234FFD62" w:rsidR="006A2CB1" w:rsidRDefault="006A2CB1">
    <w:pPr>
      <w:pStyle w:val="Header"/>
    </w:pPr>
    <w:r>
      <w:rPr>
        <w:b/>
        <w:noProof/>
        <w:color w:val="176B87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EED9F60" wp14:editId="5DE74F84">
              <wp:simplePos x="0" y="0"/>
              <wp:positionH relativeFrom="column">
                <wp:posOffset>805180</wp:posOffset>
              </wp:positionH>
              <wp:positionV relativeFrom="paragraph">
                <wp:posOffset>108321</wp:posOffset>
              </wp:positionV>
              <wp:extent cx="7211060" cy="0"/>
              <wp:effectExtent l="38100" t="38100" r="66040" b="95250"/>
              <wp:wrapNone/>
              <wp:docPr id="1231935168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1106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23FD0D1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4pt,8.55pt" to="631.2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" strokecolor="#4f81bd [3204]" strokeweight="2pt">
              <v:shadow on="t" color="black" opacity="24903f" origin=",.5" offset="0,.55556mm"/>
            </v:line>
          </w:pict>
        </mc:Fallback>
      </mc:AlternateContent>
    </w:r>
    <w:r>
      <w:rPr>
        <w:b/>
        <w:noProof/>
        <w:color w:val="176B87"/>
        <w:sz w:val="32"/>
      </w:rPr>
      <w:drawing>
        <wp:anchor distT="0" distB="0" distL="114300" distR="114300" simplePos="0" relativeHeight="251659264" behindDoc="1" locked="0" layoutInCell="1" allowOverlap="1" wp14:anchorId="15D9FCFD" wp14:editId="4E1A9071">
          <wp:simplePos x="0" y="0"/>
          <wp:positionH relativeFrom="column">
            <wp:posOffset>-568540</wp:posOffset>
          </wp:positionH>
          <wp:positionV relativeFrom="paragraph">
            <wp:posOffset>-353216</wp:posOffset>
          </wp:positionV>
          <wp:extent cx="1362710" cy="584835"/>
          <wp:effectExtent l="0" t="0" r="8890" b="5715"/>
          <wp:wrapTight wrapText="bothSides">
            <wp:wrapPolygon edited="0">
              <wp:start x="0" y="0"/>
              <wp:lineTo x="0" y="21107"/>
              <wp:lineTo x="21439" y="21107"/>
              <wp:lineTo x="21439" y="0"/>
              <wp:lineTo x="0" y="0"/>
            </wp:wrapPolygon>
          </wp:wrapTight>
          <wp:docPr id="11185598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8559847" name="Picture 111855984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2710" cy="584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F6A8CF" w14:textId="4EB8657A" w:rsidR="006A2CB1" w:rsidRDefault="006A2CB1">
    <w:pPr>
      <w:pStyle w:val="Header"/>
    </w:pPr>
    <w:r>
      <w:rPr>
        <w:b/>
        <w:noProof/>
        <w:color w:val="176B87"/>
        <w:sz w:val="32"/>
      </w:rPr>
      <w:drawing>
        <wp:anchor distT="0" distB="0" distL="114300" distR="114300" simplePos="0" relativeHeight="251661312" behindDoc="1" locked="0" layoutInCell="1" allowOverlap="1" wp14:anchorId="5FE4A4D3" wp14:editId="3143D408">
          <wp:simplePos x="0" y="0"/>
          <wp:positionH relativeFrom="column">
            <wp:posOffset>1815749</wp:posOffset>
          </wp:positionH>
          <wp:positionV relativeFrom="paragraph">
            <wp:posOffset>2602274</wp:posOffset>
          </wp:positionV>
          <wp:extent cx="3364302" cy="3689536"/>
          <wp:effectExtent l="0" t="0" r="7620" b="6350"/>
          <wp:wrapNone/>
          <wp:docPr id="198224379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2243794" name="Picture 1982243794"/>
                  <pic:cNvPicPr/>
                </pic:nvPicPr>
                <pic:blipFill>
                  <a:blip r:embed="rId2">
                    <a:alphaModFix amt="2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4302" cy="36895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7893410">
    <w:abstractNumId w:val="8"/>
  </w:num>
  <w:num w:numId="2" w16cid:durableId="975721413">
    <w:abstractNumId w:val="6"/>
  </w:num>
  <w:num w:numId="3" w16cid:durableId="2022471156">
    <w:abstractNumId w:val="5"/>
  </w:num>
  <w:num w:numId="4" w16cid:durableId="46295172">
    <w:abstractNumId w:val="4"/>
  </w:num>
  <w:num w:numId="5" w16cid:durableId="343702985">
    <w:abstractNumId w:val="7"/>
  </w:num>
  <w:num w:numId="6" w16cid:durableId="1460490208">
    <w:abstractNumId w:val="3"/>
  </w:num>
  <w:num w:numId="7" w16cid:durableId="7876668">
    <w:abstractNumId w:val="2"/>
  </w:num>
  <w:num w:numId="8" w16cid:durableId="2117166834">
    <w:abstractNumId w:val="1"/>
  </w:num>
  <w:num w:numId="9" w16cid:durableId="19355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16FA"/>
    <w:rsid w:val="0029639D"/>
    <w:rsid w:val="00326F90"/>
    <w:rsid w:val="003444CB"/>
    <w:rsid w:val="00595EA3"/>
    <w:rsid w:val="006A2CB1"/>
    <w:rsid w:val="007C4494"/>
    <w:rsid w:val="008B3B71"/>
    <w:rsid w:val="008D7F38"/>
    <w:rsid w:val="009E6DDD"/>
    <w:rsid w:val="00A54688"/>
    <w:rsid w:val="00AA1D8D"/>
    <w:rsid w:val="00AA3A9E"/>
    <w:rsid w:val="00AC5213"/>
    <w:rsid w:val="00B47730"/>
    <w:rsid w:val="00C94521"/>
    <w:rsid w:val="00CB0664"/>
    <w:rsid w:val="00E67AC8"/>
    <w:rsid w:val="00EE6742"/>
    <w:rsid w:val="00F402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405B43"/>
  <w14:defaultImageDpi w14:val="300"/>
  <w15:docId w15:val="{E9149B2B-8382-49AF-8870-1AC4869B5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Aptos" w:hAnsi="Aptos"/>
      <w:color w:val="253746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50"/>
      <w:outlineLvl w:val="0"/>
    </w:pPr>
    <w:rPr>
      <w:rFonts w:asciiTheme="majorHAnsi" w:eastAsiaTheme="majorEastAsia" w:hAnsiTheme="majorHAnsi" w:cstheme="majorBidi" w:ascii="Aptos" w:hAnsi="Aptos"/>
      <w:b/>
      <w:bCs/>
      <w:color w:val="17324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50"/>
      <w:outlineLvl w:val="1"/>
    </w:pPr>
    <w:rPr>
      <w:rFonts w:asciiTheme="majorHAnsi" w:eastAsiaTheme="majorEastAsia" w:hAnsiTheme="majorHAnsi" w:cstheme="majorBidi" w:ascii="Aptos" w:hAnsi="Aptos"/>
      <w:b/>
      <w:bCs/>
      <w:color w:val="23627F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/>
      <w:outlineLvl w:val="2"/>
    </w:pPr>
    <w:rPr>
      <w:rFonts w:asciiTheme="majorHAnsi" w:eastAsiaTheme="majorEastAsia" w:hAnsiTheme="majorHAnsi" w:cstheme="majorBidi"/>
      <w:b/>
      <w:bCs/>
      <w:color w:val="112B4A"/>
      <w:sz w:val="1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 Manthan – Robo Race Rulebook</dc:title>
  <dc:subject>Robo Race event overview, robot specifications, race format and safety rules</dc:subject>
  <dc:creator>ARQUE Technologies</dc:creator>
  <cp:keywords/>
  <dc:description>generated by python-docx</dc:description>
  <cp:lastModifiedBy>qccs</cp:lastModifiedBy>
  <cp:revision>3</cp:revision>
  <dcterms:created xsi:type="dcterms:W3CDTF">2026-10-17T07:08:00Z</dcterms:created>
  <dcterms:modified xsi:type="dcterms:W3CDTF">2026-10-17T07:21:00Z</dcterms:modified>
  <cp:category/>
</cp:coreProperties>
</file>